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kern w:val="0"/>
          <w:sz w:val="28"/>
          <w:szCs w:val="36"/>
        </w:rPr>
      </w:pPr>
      <w:r>
        <w:rPr>
          <w:rFonts w:hint="eastAsia" w:ascii="黑体" w:hAnsi="黑体" w:eastAsia="黑体" w:cs="宋体"/>
          <w:bCs/>
          <w:kern w:val="0"/>
          <w:sz w:val="32"/>
          <w:szCs w:val="36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6"/>
        </w:rPr>
        <w:t>2</w:t>
      </w:r>
      <w:r>
        <w:rPr>
          <w:rFonts w:ascii="宋体" w:hAnsi="宋体" w:cs="宋体"/>
          <w:bCs/>
          <w:kern w:val="0"/>
          <w:sz w:val="28"/>
          <w:szCs w:val="36"/>
        </w:rPr>
        <w:t xml:space="preserve"> </w:t>
      </w: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jc w:val="center"/>
        <w:rPr>
          <w:rFonts w:ascii="方正小标宋简体" w:eastAsia="方正小标宋简体"/>
          <w:sz w:val="56"/>
          <w:szCs w:val="44"/>
        </w:rPr>
      </w:pPr>
      <w:bookmarkStart w:id="0" w:name="_GoBack"/>
      <w:r>
        <w:rPr>
          <w:rFonts w:hint="eastAsia" w:ascii="方正小标宋简体" w:eastAsia="方正小标宋简体"/>
          <w:sz w:val="56"/>
          <w:szCs w:val="44"/>
        </w:rPr>
        <w:t>高等学校实验室安全自查自纠报告</w:t>
      </w:r>
      <w:bookmarkEnd w:id="0"/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00" w:lineRule="exact"/>
        <w:jc w:val="center"/>
        <w:rPr>
          <w:spacing w:val="16"/>
          <w:sz w:val="32"/>
        </w:rPr>
      </w:pPr>
    </w:p>
    <w:p>
      <w:pPr>
        <w:adjustRightInd w:val="0"/>
        <w:snapToGrid w:val="0"/>
        <w:spacing w:line="920" w:lineRule="exact"/>
        <w:ind w:firstLine="1632" w:firstLineChars="400"/>
        <w:rPr>
          <w:rFonts w:eastAsia="黑体"/>
          <w:spacing w:val="4"/>
          <w:sz w:val="40"/>
          <w:u w:val="single"/>
        </w:rPr>
      </w:pPr>
      <w:r>
        <w:rPr>
          <w:rFonts w:hint="eastAsia" w:eastAsia="黑体"/>
          <w:spacing w:val="4"/>
          <w:sz w:val="40"/>
        </w:rPr>
        <w:t>学校名称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hint="eastAsia" w:eastAsia="黑体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hint="eastAsia" w:eastAsia="黑体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="1040" w:firstLineChars="260"/>
        <w:rPr>
          <w:rFonts w:eastAsia="黑体"/>
          <w:spacing w:val="4"/>
          <w:sz w:val="40"/>
          <w:u w:val="single"/>
        </w:rPr>
      </w:pPr>
      <w:r>
        <w:rPr>
          <w:rFonts w:eastAsia="黑体"/>
          <w:kern w:val="0"/>
          <w:sz w:val="40"/>
        </w:rPr>
        <w:t>    </w:t>
      </w:r>
      <w:r>
        <w:rPr>
          <w:rFonts w:eastAsia="黑体"/>
          <w:spacing w:val="100"/>
          <w:kern w:val="0"/>
          <w:sz w:val="40"/>
          <w:fitText w:val="1600" w:id="0"/>
        </w:rPr>
        <w:t>编写</w:t>
      </w:r>
      <w:r>
        <w:rPr>
          <w:rFonts w:eastAsia="黑体"/>
          <w:kern w:val="0"/>
          <w:sz w:val="40"/>
          <w:fitText w:val="1600" w:id="0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hint="eastAsia" w:eastAsia="黑体"/>
          <w:spacing w:val="4"/>
          <w:sz w:val="40"/>
          <w:u w:val="single"/>
        </w:rPr>
        <w:t xml:space="preserve"> 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hint="eastAsia" w:eastAsia="黑体"/>
          <w:spacing w:val="4"/>
          <w:sz w:val="40"/>
          <w:u w:val="single"/>
        </w:rPr>
        <w:t xml:space="preserve">  </w:t>
      </w:r>
    </w:p>
    <w:p>
      <w:pPr>
        <w:adjustRightInd w:val="0"/>
        <w:snapToGrid w:val="0"/>
        <w:spacing w:before="156" w:beforeLines="50" w:after="156" w:afterLines="50" w:line="920" w:lineRule="exact"/>
        <w:ind w:firstLine="1040" w:firstLineChars="260"/>
        <w:rPr>
          <w:rFonts w:eastAsia="黑体"/>
          <w:spacing w:val="4"/>
          <w:sz w:val="40"/>
        </w:rPr>
      </w:pPr>
      <w:r>
        <w:rPr>
          <w:rFonts w:eastAsia="黑体"/>
          <w:kern w:val="0"/>
          <w:sz w:val="40"/>
        </w:rPr>
        <w:t xml:space="preserve">    </w:t>
      </w:r>
      <w:r>
        <w:rPr>
          <w:rFonts w:hint="eastAsia" w:eastAsia="黑体"/>
          <w:spacing w:val="100"/>
          <w:kern w:val="0"/>
          <w:sz w:val="40"/>
          <w:fitText w:val="1600" w:id="1"/>
        </w:rPr>
        <w:t>审核</w:t>
      </w:r>
      <w:r>
        <w:rPr>
          <w:rFonts w:hint="eastAsia" w:eastAsia="黑体"/>
          <w:kern w:val="0"/>
          <w:sz w:val="40"/>
          <w:fitText w:val="1600" w:id="1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hint="eastAsia" w:eastAsia="黑体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</w:t>
      </w:r>
      <w:r>
        <w:rPr>
          <w:rFonts w:hint="eastAsia" w:eastAsia="黑体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  <w:r>
        <w:rPr>
          <w:rFonts w:eastAsia="黑体"/>
          <w:spacing w:val="4"/>
          <w:sz w:val="36"/>
          <w:szCs w:val="32"/>
        </w:rPr>
        <w:t>年</w:t>
      </w:r>
      <w:r>
        <w:rPr>
          <w:rFonts w:hint="eastAsia" w:eastAsia="黑体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月</w:t>
      </w:r>
      <w:r>
        <w:rPr>
          <w:rFonts w:hint="eastAsia"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日</w:t>
      </w:r>
    </w:p>
    <w:p>
      <w:pPr>
        <w:widowControl/>
        <w:jc w:val="center"/>
        <w:rPr>
          <w:rFonts w:ascii="方正小标宋简体" w:eastAsia="方正小标宋简体"/>
          <w:sz w:val="44"/>
        </w:rPr>
        <w:sectPr>
          <w:pgSz w:w="11906" w:h="16838"/>
          <w:pgMar w:top="1531" w:right="1134" w:bottom="1588" w:left="1474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方正小标宋简体" w:eastAsia="方正小标宋简体"/>
          <w:sz w:val="44"/>
        </w:rPr>
      </w:pPr>
    </w:p>
    <w:p>
      <w:pPr>
        <w:widowControl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报告提纲</w:t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pStyle w:val="4"/>
        <w:widowControl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自查方案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主要包括自查工作布置情况、检查人员配备、检查地点分布等。</w:t>
      </w:r>
    </w:p>
    <w:p>
      <w:pPr>
        <w:pStyle w:val="4"/>
        <w:widowControl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整改方案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主要包括整改工作总体实施情况、整改责任人、整改时间节点等。</w:t>
      </w:r>
    </w:p>
    <w:p>
      <w:pPr>
        <w:pStyle w:val="4"/>
        <w:widowControl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整改情况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黑体" w:eastAsia="仿宋_GB2312"/>
          <w:sz w:val="32"/>
        </w:rPr>
        <w:t>对自查中发现的问题进行逐条整改，主要内容包括：存在问题描述、原因分析、整改措施与结果等，并填写实验室安全风险自查自纠汇总表（详见附表）。</w:t>
      </w: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ind w:firstLine="640" w:firstLineChars="200"/>
        <w:rPr>
          <w:rFonts w:ascii="仿宋_GB2312" w:hAnsi="黑体" w:eastAsia="仿宋_GB2312"/>
          <w:sz w:val="32"/>
        </w:rPr>
      </w:pPr>
    </w:p>
    <w:p>
      <w:pPr>
        <w:widowControl/>
        <w:wordWrap w:val="0"/>
        <w:spacing w:line="560" w:lineRule="exact"/>
        <w:ind w:firstLine="640" w:firstLineChars="200"/>
        <w:jc w:val="righ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 xml:space="preserve">学校名称（公章）： </w:t>
      </w:r>
      <w:r>
        <w:rPr>
          <w:rFonts w:ascii="仿宋_GB2312" w:hAnsi="黑体" w:eastAsia="仿宋_GB2312"/>
          <w:sz w:val="32"/>
        </w:rPr>
        <w:t xml:space="preserve">           </w:t>
      </w:r>
    </w:p>
    <w:p>
      <w:pPr>
        <w:widowControl/>
        <w:spacing w:line="560" w:lineRule="exact"/>
        <w:ind w:right="1280" w:firstLine="2560" w:firstLineChars="800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学校安全第一责任人（签字）：</w:t>
      </w:r>
      <w:r>
        <w:rPr>
          <w:rFonts w:ascii="仿宋_GB2312" w:hAnsi="黑体" w:eastAsia="仿宋_GB2312"/>
          <w:sz w:val="32"/>
        </w:rPr>
        <w:t xml:space="preserve">          </w:t>
      </w:r>
    </w:p>
    <w:p>
      <w:pPr>
        <w:widowControl/>
        <w:wordWrap w:val="0"/>
        <w:spacing w:line="560" w:lineRule="exact"/>
        <w:ind w:right="1280" w:firstLine="640" w:firstLineChars="200"/>
        <w:jc w:val="center"/>
      </w:pPr>
      <w:r>
        <w:rPr>
          <w:rFonts w:ascii="仿宋_GB2312" w:hAnsi="黑体" w:eastAsia="仿宋_GB2312"/>
          <w:sz w:val="32"/>
        </w:rPr>
        <w:t xml:space="preserve">                            </w:t>
      </w:r>
      <w:r>
        <w:rPr>
          <w:rFonts w:hint="eastAsia" w:ascii="仿宋_GB2312" w:hAnsi="黑体" w:eastAsia="仿宋_GB2312"/>
          <w:sz w:val="32"/>
        </w:rPr>
        <w:t xml:space="preserve">报送时间： </w:t>
      </w:r>
      <w:r>
        <w:rPr>
          <w:rFonts w:ascii="仿宋_GB2312" w:hAnsi="黑体" w:eastAsia="仿宋_GB2312"/>
          <w:sz w:val="32"/>
        </w:rPr>
        <w:t xml:space="preserve">  </w:t>
      </w:r>
    </w:p>
    <w:p>
      <w:pPr>
        <w:tabs>
          <w:tab w:val="left" w:pos="3534"/>
        </w:tabs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>
      <w:pPr>
        <w:rPr>
          <w:rFonts w:ascii="黑体" w:hAnsi="黑体" w:eastAsia="黑体" w:cs="宋体"/>
          <w:b/>
          <w:bCs/>
          <w:kern w:val="0"/>
          <w:sz w:val="32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6"/>
        </w:rPr>
        <w:t>附表</w:t>
      </w:r>
    </w:p>
    <w:p>
      <w:pPr>
        <w:tabs>
          <w:tab w:val="left" w:pos="3534"/>
        </w:tabs>
      </w:pPr>
    </w:p>
    <w:p>
      <w:pPr>
        <w:spacing w:before="120" w:beforeLines="50" w:after="120" w:afterLines="50" w:line="32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</w:rPr>
        <w:t>实验室安全风险自查自纠汇总表</w:t>
      </w:r>
    </w:p>
    <w:p>
      <w:pPr>
        <w:spacing w:before="240" w:beforeLines="100" w:after="120" w:afterLines="5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hint="eastAsia" w:ascii="宋体" w:hAnsi="宋体" w:cs="宋体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      </w:t>
      </w:r>
    </w:p>
    <w:tbl>
      <w:tblPr>
        <w:tblStyle w:val="3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97"/>
        <w:gridCol w:w="1824"/>
        <w:gridCol w:w="981"/>
        <w:gridCol w:w="1122"/>
        <w:gridCol w:w="4069"/>
        <w:gridCol w:w="2385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7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81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22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56" w:type="dxa"/>
            <w:gridSpan w:val="2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计</w:t>
            </w:r>
          </w:p>
        </w:tc>
        <w:tc>
          <w:tcPr>
            <w:tcW w:w="12168" w:type="dxa"/>
            <w:gridSpan w:val="6"/>
            <w:shd w:val="clear" w:color="auto" w:fill="auto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发现风险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已</w:t>
            </w:r>
            <w:r>
              <w:rPr>
                <w:sz w:val="24"/>
              </w:rPr>
              <w:t>制定方案准备整改数：</w:t>
            </w:r>
          </w:p>
        </w:tc>
      </w:tr>
    </w:tbl>
    <w:p>
      <w:pPr>
        <w:spacing w:line="20" w:lineRule="exact"/>
      </w:pPr>
    </w:p>
    <w:p>
      <w:pPr>
        <w:tabs>
          <w:tab w:val="left" w:pos="3534"/>
        </w:tabs>
      </w:pPr>
      <w:r>
        <w:tab/>
      </w:r>
    </w:p>
    <w:p>
      <w:pPr>
        <w:tabs>
          <w:tab w:val="left" w:pos="3534"/>
        </w:tabs>
      </w:pPr>
    </w:p>
    <w:p>
      <w:pPr>
        <w:adjustRightInd w:val="0"/>
        <w:snapToGrid w:val="0"/>
        <w:spacing w:before="120" w:beforeLines="50"/>
        <w:jc w:val="left"/>
      </w:pPr>
    </w:p>
    <w:p/>
    <w:sectPr>
      <w:pgSz w:w="16838" w:h="11906" w:orient="landscape"/>
      <w:pgMar w:top="1474" w:right="1531" w:bottom="1134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7AC0"/>
    <w:multiLevelType w:val="multilevel"/>
    <w:tmpl w:val="40E97AC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E4269"/>
    <w:rsid w:val="35CE4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7"/>
    <w:basedOn w:val="1"/>
    <w:next w:val="5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2019-05-06T23:50:00Z</dcterms:created>
  <dc:creator>hjx</dc:creator>
  <cp:lastModifiedBy>hjx</cp:lastModifiedBy>
  <dcterms:modified xsi:type="dcterms:W3CDTF">2019-05-06T23:50:49Z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