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B2" w:rsidRDefault="001E5404">
      <w:pPr>
        <w:widowControl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学习型宿舍检查扣分细则</w:t>
      </w:r>
    </w:p>
    <w:tbl>
      <w:tblPr>
        <w:tblStyle w:val="a5"/>
        <w:tblW w:w="14743" w:type="dxa"/>
        <w:tblInd w:w="-176" w:type="dxa"/>
        <w:tblLook w:val="04A0" w:firstRow="1" w:lastRow="0" w:firstColumn="1" w:lastColumn="0" w:noHBand="0" w:noVBand="1"/>
      </w:tblPr>
      <w:tblGrid>
        <w:gridCol w:w="710"/>
        <w:gridCol w:w="4536"/>
        <w:gridCol w:w="469"/>
        <w:gridCol w:w="8036"/>
        <w:gridCol w:w="992"/>
      </w:tblGrid>
      <w:tr w:rsidR="00D869E8" w:rsidTr="00D869E8">
        <w:trPr>
          <w:trHeight w:val="416"/>
        </w:trPr>
        <w:tc>
          <w:tcPr>
            <w:tcW w:w="5246" w:type="dxa"/>
            <w:gridSpan w:val="2"/>
          </w:tcPr>
          <w:p w:rsidR="00D869E8" w:rsidRDefault="00D869E8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考核内容</w:t>
            </w:r>
          </w:p>
        </w:tc>
        <w:tc>
          <w:tcPr>
            <w:tcW w:w="8505" w:type="dxa"/>
            <w:gridSpan w:val="2"/>
          </w:tcPr>
          <w:p w:rsidR="00D869E8" w:rsidRDefault="00D869E8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扣分细则</w:t>
            </w:r>
          </w:p>
        </w:tc>
        <w:tc>
          <w:tcPr>
            <w:tcW w:w="992" w:type="dxa"/>
          </w:tcPr>
          <w:p w:rsidR="00D869E8" w:rsidRDefault="00D869E8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432DB2" w:rsidTr="00D869E8">
        <w:trPr>
          <w:trHeight w:val="454"/>
        </w:trPr>
        <w:tc>
          <w:tcPr>
            <w:tcW w:w="710" w:type="dxa"/>
            <w:vMerge w:val="restart"/>
          </w:tcPr>
          <w:p w:rsidR="00432DB2" w:rsidRDefault="00432DB2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D869E8" w:rsidRDefault="001E540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宿舍学习氛围与纪律</w:t>
            </w:r>
          </w:p>
          <w:p w:rsidR="00432DB2" w:rsidRDefault="001E5404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4536" w:type="dxa"/>
            <w:vMerge w:val="restart"/>
          </w:tcPr>
          <w:p w:rsidR="00432DB2" w:rsidRDefault="001E5404" w:rsidP="00D869E8">
            <w:r>
              <w:rPr>
                <w:rFonts w:hint="eastAsia"/>
              </w:rPr>
              <w:t>①</w:t>
            </w:r>
            <w:r>
              <w:t>宿舍学习氛围及成员关系、文明礼貌状态（</w:t>
            </w:r>
            <w:r>
              <w:t>5</w:t>
            </w:r>
            <w:r>
              <w:t>分</w:t>
            </w:r>
            <w:r>
              <w:t>)</w:t>
            </w:r>
            <w:r>
              <w:t>；</w:t>
            </w:r>
            <w:r>
              <w:rPr>
                <w:rFonts w:hint="eastAsia"/>
              </w:rPr>
              <w:t>②</w:t>
            </w:r>
            <w:r>
              <w:t>宿舍内务管理及值日制度（</w:t>
            </w:r>
            <w:r>
              <w:t>5</w:t>
            </w:r>
            <w:r>
              <w:t>分</w:t>
            </w:r>
            <w:r>
              <w:t>)</w:t>
            </w:r>
            <w:r>
              <w:t>；</w:t>
            </w:r>
            <w:r>
              <w:rPr>
                <w:rFonts w:hint="eastAsia"/>
              </w:rPr>
              <w:t>③</w:t>
            </w:r>
            <w:r>
              <w:t>不在公寓楼内叫盒饭或产生较大噪声等影响他人休息（</w:t>
            </w:r>
            <w:r>
              <w:t>5</w:t>
            </w:r>
            <w:r>
              <w:t>分</w:t>
            </w:r>
            <w:r>
              <w:t>)</w:t>
            </w:r>
            <w:r>
              <w:t>；</w:t>
            </w:r>
            <w:r>
              <w:rPr>
                <w:rFonts w:hint="eastAsia"/>
              </w:rPr>
              <w:t>④</w:t>
            </w:r>
            <w:r>
              <w:t>不乱接网线、电线，无人时关水断电，关好门窗（</w:t>
            </w:r>
            <w:r>
              <w:t>5</w:t>
            </w:r>
            <w:r>
              <w:t>分</w:t>
            </w:r>
            <w:r>
              <w:t>)</w:t>
            </w:r>
            <w:r>
              <w:t>；</w:t>
            </w:r>
            <w:r>
              <w:rPr>
                <w:rFonts w:hint="eastAsia"/>
              </w:rPr>
              <w:t>⑤</w:t>
            </w:r>
            <w:r>
              <w:t>不在宿舍内抽烟、喝酒，（</w:t>
            </w:r>
            <w:r>
              <w:t>8</w:t>
            </w:r>
            <w:r>
              <w:t>：</w:t>
            </w:r>
            <w:r>
              <w:t>30—12</w:t>
            </w:r>
            <w:r>
              <w:t>：</w:t>
            </w:r>
            <w:r>
              <w:t>10</w:t>
            </w:r>
            <w:r>
              <w:t>，</w:t>
            </w:r>
            <w:r>
              <w:t>14</w:t>
            </w:r>
            <w:r>
              <w:t>：</w:t>
            </w:r>
            <w:r>
              <w:t>00—17</w:t>
            </w:r>
            <w:r>
              <w:t>：</w:t>
            </w:r>
            <w:r>
              <w:t>40</w:t>
            </w:r>
            <w:r>
              <w:t>，</w:t>
            </w:r>
            <w:r>
              <w:t>19</w:t>
            </w:r>
            <w:r>
              <w:t>：</w:t>
            </w:r>
            <w:r>
              <w:t>00—21</w:t>
            </w:r>
            <w:r>
              <w:t>：</w:t>
            </w:r>
            <w:r>
              <w:t>35</w:t>
            </w:r>
            <w:r>
              <w:t>）玩游戏、看电影、打牌和娱乐（</w:t>
            </w:r>
            <w:r>
              <w:t>15</w:t>
            </w:r>
            <w:r>
              <w:t>分</w:t>
            </w:r>
            <w:r>
              <w:t>)</w:t>
            </w:r>
            <w:r>
              <w:t>；</w:t>
            </w:r>
            <w:r>
              <w:rPr>
                <w:rFonts w:hint="eastAsia"/>
              </w:rPr>
              <w:t>⑥</w:t>
            </w:r>
            <w:r>
              <w:t>自上午</w:t>
            </w:r>
            <w:r>
              <w:t>6</w:t>
            </w:r>
            <w:r>
              <w:t>：</w:t>
            </w:r>
            <w:r>
              <w:t>40</w:t>
            </w:r>
            <w:r>
              <w:t>起的正常学习时间无睡懒觉现象，晚</w:t>
            </w:r>
            <w:r>
              <w:t>23</w:t>
            </w:r>
            <w:r>
              <w:t>点宿舍应熄灯休息。无旷课、迟到、早退等现象（</w:t>
            </w:r>
            <w:r>
              <w:t>15</w:t>
            </w:r>
            <w:r>
              <w:t>分</w:t>
            </w:r>
            <w:r>
              <w:t>)</w:t>
            </w:r>
          </w:p>
        </w:tc>
        <w:tc>
          <w:tcPr>
            <w:tcW w:w="469" w:type="dxa"/>
          </w:tcPr>
          <w:p w:rsidR="00432DB2" w:rsidRDefault="001E5404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①</w:t>
            </w:r>
          </w:p>
        </w:tc>
        <w:tc>
          <w:tcPr>
            <w:tcW w:w="8036" w:type="dxa"/>
          </w:tcPr>
          <w:p w:rsidR="00432DB2" w:rsidRDefault="001E5404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一般不扣分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rPr>
          <w:trHeight w:val="454"/>
        </w:trPr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②</w:t>
            </w:r>
          </w:p>
        </w:tc>
        <w:tc>
          <w:tcPr>
            <w:tcW w:w="8036" w:type="dxa"/>
          </w:tcPr>
          <w:p w:rsidR="00432DB2" w:rsidRDefault="001E5404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无值日表扣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rPr>
          <w:trHeight w:val="454"/>
        </w:trPr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③</w:t>
            </w:r>
          </w:p>
        </w:tc>
        <w:tc>
          <w:tcPr>
            <w:tcW w:w="8036" w:type="dxa"/>
          </w:tcPr>
          <w:p w:rsidR="00432DB2" w:rsidRDefault="001E5404" w:rsidP="006C7AD6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发现外卖</w:t>
            </w:r>
            <w:r w:rsidR="006C7AD6">
              <w:rPr>
                <w:rFonts w:hint="eastAsia"/>
              </w:rPr>
              <w:t>盒</w:t>
            </w:r>
            <w:r>
              <w:rPr>
                <w:rFonts w:hint="eastAsia"/>
              </w:rPr>
              <w:t>扣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rPr>
          <w:trHeight w:val="454"/>
        </w:trPr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④</w:t>
            </w:r>
          </w:p>
        </w:tc>
        <w:tc>
          <w:tcPr>
            <w:tcW w:w="8036" w:type="dxa"/>
          </w:tcPr>
          <w:p w:rsidR="00432DB2" w:rsidRDefault="00D869E8" w:rsidP="00D869E8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发现电线、网线乱接（未沿墙壁、柜子接线）</w:t>
            </w:r>
            <w:r w:rsidR="001E5404">
              <w:rPr>
                <w:rFonts w:hint="eastAsia"/>
              </w:rPr>
              <w:t>扣</w:t>
            </w:r>
            <w:r w:rsidR="001E5404">
              <w:rPr>
                <w:rFonts w:hint="eastAsia"/>
              </w:rPr>
              <w:t>2</w:t>
            </w:r>
            <w:r w:rsidR="001E5404">
              <w:rPr>
                <w:rFonts w:hint="eastAsia"/>
              </w:rPr>
              <w:t>分</w:t>
            </w:r>
            <w:r>
              <w:rPr>
                <w:rFonts w:hint="eastAsia"/>
              </w:rPr>
              <w:t>；宿舍无人时不关水断电扣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rPr>
          <w:trHeight w:val="454"/>
        </w:trPr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 w:rsidP="001E5404">
            <w:pPr>
              <w:widowControl/>
              <w:spacing w:line="720" w:lineRule="auto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8036" w:type="dxa"/>
          </w:tcPr>
          <w:p w:rsidR="00432DB2" w:rsidRDefault="00D869E8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发现抽烟、喝酒或者</w:t>
            </w:r>
            <w:r>
              <w:t>在正常学习时间内</w:t>
            </w:r>
            <w:r w:rsidR="001E5404">
              <w:rPr>
                <w:rFonts w:hint="eastAsia"/>
              </w:rPr>
              <w:t>玩游戏、看电影和打牌者，一人扣</w:t>
            </w:r>
            <w:r w:rsidR="001E5404">
              <w:rPr>
                <w:rFonts w:hint="eastAsia"/>
              </w:rPr>
              <w:t>5</w:t>
            </w:r>
            <w:r w:rsidR="001E5404">
              <w:rPr>
                <w:rFonts w:hint="eastAsia"/>
              </w:rPr>
              <w:t>分；两人扣</w:t>
            </w:r>
            <w:r w:rsidR="001E5404">
              <w:rPr>
                <w:rFonts w:hint="eastAsia"/>
              </w:rPr>
              <w:t>8</w:t>
            </w:r>
            <w:r w:rsidR="001E5404">
              <w:rPr>
                <w:rFonts w:hint="eastAsia"/>
              </w:rPr>
              <w:t>分；三人扣</w:t>
            </w:r>
            <w:r w:rsidR="001E5404">
              <w:rPr>
                <w:rFonts w:hint="eastAsia"/>
              </w:rPr>
              <w:t>12</w:t>
            </w:r>
            <w:r w:rsidR="001E5404">
              <w:rPr>
                <w:rFonts w:hint="eastAsia"/>
              </w:rPr>
              <w:t>分；四人及以上扣</w:t>
            </w:r>
            <w:r w:rsidR="001E5404">
              <w:rPr>
                <w:rFonts w:hint="eastAsia"/>
              </w:rPr>
              <w:t>15</w:t>
            </w:r>
            <w:r w:rsidR="001E5404">
              <w:rPr>
                <w:rFonts w:hint="eastAsia"/>
              </w:rP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rPr>
          <w:trHeight w:val="341"/>
        </w:trPr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⑥</w:t>
            </w:r>
          </w:p>
        </w:tc>
        <w:tc>
          <w:tcPr>
            <w:tcW w:w="8036" w:type="dxa"/>
          </w:tcPr>
          <w:p w:rsidR="00432DB2" w:rsidRDefault="001E5404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一般不扣分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rPr>
          <w:trHeight w:val="369"/>
        </w:trPr>
        <w:tc>
          <w:tcPr>
            <w:tcW w:w="710" w:type="dxa"/>
            <w:vMerge w:val="restart"/>
          </w:tcPr>
          <w:p w:rsidR="006C7AD6" w:rsidRDefault="006C7AD6">
            <w:pPr>
              <w:widowControl/>
              <w:jc w:val="center"/>
            </w:pPr>
          </w:p>
          <w:p w:rsidR="00432DB2" w:rsidRDefault="001E5404">
            <w:pPr>
              <w:widowControl/>
              <w:jc w:val="center"/>
            </w:pPr>
            <w:r>
              <w:rPr>
                <w:rFonts w:hint="eastAsia"/>
              </w:rPr>
              <w:t>环</w:t>
            </w:r>
          </w:p>
          <w:p w:rsidR="00432DB2" w:rsidRDefault="001E5404">
            <w:pPr>
              <w:widowControl/>
              <w:jc w:val="center"/>
            </w:pPr>
            <w:r>
              <w:rPr>
                <w:rFonts w:hint="eastAsia"/>
              </w:rPr>
              <w:t>境</w:t>
            </w:r>
          </w:p>
          <w:p w:rsidR="00432DB2" w:rsidRDefault="001E5404">
            <w:pPr>
              <w:widowControl/>
              <w:jc w:val="center"/>
            </w:pPr>
            <w:r>
              <w:rPr>
                <w:rFonts w:hint="eastAsia"/>
              </w:rPr>
              <w:t>卫</w:t>
            </w:r>
          </w:p>
          <w:p w:rsidR="00432DB2" w:rsidRDefault="001E5404">
            <w:pPr>
              <w:widowControl/>
              <w:jc w:val="center"/>
            </w:pPr>
            <w:r>
              <w:rPr>
                <w:rFonts w:hint="eastAsia"/>
              </w:rPr>
              <w:t>生（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分）</w:t>
            </w:r>
          </w:p>
        </w:tc>
        <w:tc>
          <w:tcPr>
            <w:tcW w:w="4536" w:type="dxa"/>
            <w:vMerge w:val="restart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⑦不往地面、窗外楼下乱扔东西、泼水、吐痰等（</w:t>
            </w:r>
            <w:r>
              <w:t>6</w:t>
            </w:r>
            <w:r>
              <w:rPr>
                <w:rFonts w:hint="eastAsia"/>
              </w:rPr>
              <w:t>分）；⑧宿舍内地面、墙面、床面、桌面整洁（</w:t>
            </w:r>
            <w:r>
              <w:t>6</w:t>
            </w:r>
            <w:r>
              <w:rPr>
                <w:rFonts w:hint="eastAsia"/>
              </w:rPr>
              <w:t>分）；⑨室内无异味、卫生间、洗漱台干净、无污垢（</w:t>
            </w:r>
            <w:r>
              <w:t>6</w:t>
            </w:r>
            <w:r>
              <w:rPr>
                <w:rFonts w:hint="eastAsia"/>
              </w:rPr>
              <w:t>分）；⑩门、窗洁净完好（</w:t>
            </w:r>
            <w:r>
              <w:t>6</w:t>
            </w:r>
            <w:r>
              <w:rPr>
                <w:rFonts w:hint="eastAsia"/>
              </w:rPr>
              <w:t>分）；</w:t>
            </w:r>
            <w:r>
              <w:rPr>
                <w:rFonts w:ascii="Cambria Math" w:hAnsi="Cambria Math" w:cs="Cambria Math"/>
              </w:rPr>
              <w:t>⑪</w:t>
            </w:r>
            <w:r>
              <w:rPr>
                <w:rFonts w:ascii="宋体" w:hAnsi="宋体" w:cs="宋体" w:hint="eastAsia"/>
              </w:rPr>
              <w:t>阳台干净、无杂物、地面不积水（</w:t>
            </w:r>
            <w:r>
              <w:t>6</w:t>
            </w:r>
            <w:r>
              <w:rPr>
                <w:rFonts w:hint="eastAsia"/>
              </w:rPr>
              <w:t>分）</w:t>
            </w:r>
            <w:r>
              <w:t>)</w:t>
            </w:r>
            <w:r>
              <w:rPr>
                <w:rFonts w:hint="eastAsia"/>
              </w:rPr>
              <w:t>；</w:t>
            </w:r>
            <w:r>
              <w:rPr>
                <w:rFonts w:ascii="Cambria Math" w:hAnsi="Cambria Math" w:cs="Cambria Math"/>
              </w:rPr>
              <w:t>⑫</w:t>
            </w:r>
            <w:r>
              <w:rPr>
                <w:rFonts w:ascii="宋体" w:hAnsi="宋体" w:cs="宋体" w:hint="eastAsia"/>
              </w:rPr>
              <w:t>宿舍内家具保管得当，物品摆放整齐有序，整体观感好。（</w:t>
            </w:r>
            <w:r>
              <w:t>20</w:t>
            </w:r>
            <w:r>
              <w:rPr>
                <w:rFonts w:hint="eastAsia"/>
              </w:rPr>
              <w:t>分</w:t>
            </w:r>
            <w:r>
              <w:t>)</w:t>
            </w: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⑦</w:t>
            </w:r>
          </w:p>
        </w:tc>
        <w:tc>
          <w:tcPr>
            <w:tcW w:w="8036" w:type="dxa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一般不扣分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rPr>
          <w:trHeight w:val="369"/>
        </w:trPr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⑧</w:t>
            </w:r>
          </w:p>
        </w:tc>
        <w:tc>
          <w:tcPr>
            <w:tcW w:w="8036" w:type="dxa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优秀扣</w:t>
            </w:r>
            <w:r>
              <w:rPr>
                <w:rFonts w:hint="eastAsia"/>
              </w:rPr>
              <w:t>0-1</w:t>
            </w:r>
            <w:r>
              <w:t>分</w:t>
            </w:r>
            <w:r>
              <w:rPr>
                <w:rFonts w:hint="eastAsia"/>
              </w:rPr>
              <w:t>；</w:t>
            </w:r>
            <w:r>
              <w:t>良好扣</w:t>
            </w:r>
            <w:r>
              <w:t>2-3</w:t>
            </w:r>
            <w:r>
              <w:t>分</w:t>
            </w:r>
            <w:r>
              <w:rPr>
                <w:rFonts w:hint="eastAsia"/>
              </w:rPr>
              <w:t>；中等扣</w:t>
            </w:r>
            <w:r>
              <w:rPr>
                <w:rFonts w:hint="eastAsia"/>
              </w:rPr>
              <w:t>4-5</w:t>
            </w:r>
            <w:r>
              <w:rPr>
                <w:rFonts w:hint="eastAsia"/>
              </w:rPr>
              <w:t>分；</w:t>
            </w:r>
            <w:r>
              <w:t>差扣</w:t>
            </w:r>
            <w:r>
              <w:t>6</w:t>
            </w:r>
            <w: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rPr>
          <w:trHeight w:val="369"/>
        </w:trPr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⑨</w:t>
            </w:r>
          </w:p>
        </w:tc>
        <w:tc>
          <w:tcPr>
            <w:tcW w:w="8036" w:type="dxa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优秀扣</w:t>
            </w:r>
            <w:r>
              <w:rPr>
                <w:rFonts w:hint="eastAsia"/>
              </w:rPr>
              <w:t>0-1</w:t>
            </w:r>
            <w:r>
              <w:t>分</w:t>
            </w:r>
            <w:r>
              <w:rPr>
                <w:rFonts w:hint="eastAsia"/>
              </w:rPr>
              <w:t>；</w:t>
            </w:r>
            <w:r>
              <w:t>良好扣</w:t>
            </w:r>
            <w:r>
              <w:t>2-3</w:t>
            </w:r>
            <w:r>
              <w:t>分</w:t>
            </w:r>
            <w:r>
              <w:rPr>
                <w:rFonts w:hint="eastAsia"/>
              </w:rPr>
              <w:t>；中等扣</w:t>
            </w:r>
            <w:r>
              <w:rPr>
                <w:rFonts w:hint="eastAsia"/>
              </w:rPr>
              <w:t>4-5</w:t>
            </w:r>
            <w:r>
              <w:rPr>
                <w:rFonts w:hint="eastAsia"/>
              </w:rPr>
              <w:t>分；</w:t>
            </w:r>
            <w:r>
              <w:t>差扣</w:t>
            </w:r>
            <w:r>
              <w:t>6</w:t>
            </w:r>
            <w: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rPr>
          <w:trHeight w:val="369"/>
        </w:trPr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⑩</w:t>
            </w:r>
          </w:p>
        </w:tc>
        <w:tc>
          <w:tcPr>
            <w:tcW w:w="8036" w:type="dxa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一般扣</w:t>
            </w:r>
            <w:r>
              <w:rPr>
                <w:rFonts w:hint="eastAsia"/>
              </w:rPr>
              <w:t>1-</w:t>
            </w:r>
            <w:r>
              <w:t>2</w:t>
            </w:r>
            <w: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rPr>
          <w:trHeight w:val="369"/>
        </w:trPr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ascii="Cambria Math" w:hAnsi="Cambria Math" w:cs="Cambria Math"/>
              </w:rPr>
              <w:t>⑪</w:t>
            </w:r>
          </w:p>
        </w:tc>
        <w:tc>
          <w:tcPr>
            <w:tcW w:w="8036" w:type="dxa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优秀扣</w:t>
            </w:r>
            <w:r>
              <w:rPr>
                <w:rFonts w:hint="eastAsia"/>
              </w:rPr>
              <w:t>0-1</w:t>
            </w:r>
            <w:r>
              <w:t>分</w:t>
            </w:r>
            <w:r>
              <w:rPr>
                <w:rFonts w:hint="eastAsia"/>
              </w:rPr>
              <w:t>；</w:t>
            </w:r>
            <w:r>
              <w:t>良好扣</w:t>
            </w:r>
            <w:r>
              <w:t>2-3</w:t>
            </w:r>
            <w:r>
              <w:t>分</w:t>
            </w:r>
            <w:r>
              <w:rPr>
                <w:rFonts w:hint="eastAsia"/>
              </w:rPr>
              <w:t>；中等</w:t>
            </w:r>
            <w:r>
              <w:rPr>
                <w:rFonts w:hint="eastAsia"/>
              </w:rPr>
              <w:t>4-5</w:t>
            </w:r>
            <w:r>
              <w:rPr>
                <w:rFonts w:hint="eastAsia"/>
              </w:rPr>
              <w:t>分，</w:t>
            </w:r>
            <w:r>
              <w:t>差扣</w:t>
            </w:r>
            <w:r>
              <w:t>6</w:t>
            </w:r>
            <w: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rPr>
          <w:trHeight w:val="369"/>
        </w:trPr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ascii="Cambria Math" w:hAnsi="Cambria Math" w:cs="Cambria Math"/>
              </w:rPr>
              <w:t>⑫</w:t>
            </w:r>
          </w:p>
        </w:tc>
        <w:tc>
          <w:tcPr>
            <w:tcW w:w="8036" w:type="dxa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根据宿舍整体效果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分起扣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c>
          <w:tcPr>
            <w:tcW w:w="710" w:type="dxa"/>
            <w:vMerge w:val="restart"/>
          </w:tcPr>
          <w:p w:rsidR="006C7AD6" w:rsidRDefault="006C7AD6" w:rsidP="00CA2816">
            <w:pPr>
              <w:widowControl/>
              <w:jc w:val="center"/>
            </w:pPr>
          </w:p>
          <w:p w:rsidR="00432DB2" w:rsidRDefault="001E5404" w:rsidP="00CA2816">
            <w:pPr>
              <w:widowControl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直</w:t>
            </w:r>
          </w:p>
          <w:p w:rsidR="00432DB2" w:rsidRDefault="001E5404" w:rsidP="00CA2816">
            <w:pPr>
              <w:widowControl/>
              <w:jc w:val="center"/>
            </w:pPr>
            <w:r>
              <w:rPr>
                <w:rFonts w:hint="eastAsia"/>
              </w:rPr>
              <w:t>接</w:t>
            </w:r>
          </w:p>
          <w:p w:rsidR="00432DB2" w:rsidRDefault="001E5404" w:rsidP="00CA2816">
            <w:pPr>
              <w:widowControl/>
              <w:jc w:val="center"/>
            </w:pPr>
            <w:r>
              <w:rPr>
                <w:rFonts w:hint="eastAsia"/>
              </w:rPr>
              <w:t>定</w:t>
            </w:r>
          </w:p>
          <w:p w:rsidR="00432DB2" w:rsidRDefault="001E5404" w:rsidP="00CA2816">
            <w:pPr>
              <w:widowControl/>
              <w:jc w:val="center"/>
            </w:pPr>
            <w:r>
              <w:rPr>
                <w:rFonts w:hint="eastAsia"/>
              </w:rPr>
              <w:t>差</w:t>
            </w:r>
          </w:p>
          <w:p w:rsidR="00432DB2" w:rsidRDefault="001E5404" w:rsidP="00CA2816">
            <w:pPr>
              <w:widowControl/>
              <w:jc w:val="center"/>
            </w:pPr>
            <w:r>
              <w:rPr>
                <w:rFonts w:hint="eastAsia"/>
              </w:rPr>
              <w:t>情</w:t>
            </w:r>
          </w:p>
          <w:p w:rsidR="00432DB2" w:rsidRDefault="001E5404" w:rsidP="00CA2816">
            <w:pPr>
              <w:widowControl/>
              <w:jc w:val="center"/>
            </w:pPr>
            <w:r>
              <w:rPr>
                <w:rFonts w:hint="eastAsia"/>
              </w:rPr>
              <w:t>形</w:t>
            </w:r>
          </w:p>
        </w:tc>
        <w:tc>
          <w:tcPr>
            <w:tcW w:w="4536" w:type="dxa"/>
            <w:vMerge w:val="restart"/>
          </w:tcPr>
          <w:p w:rsidR="00432DB2" w:rsidRDefault="001E5404">
            <w:pPr>
              <w:widowControl/>
              <w:jc w:val="left"/>
            </w:pPr>
            <w:r>
              <w:rPr>
                <w:rFonts w:ascii="Cambria Math" w:hAnsi="Cambria Math" w:cs="Cambria Math"/>
              </w:rPr>
              <w:t>⑬</w:t>
            </w:r>
            <w:r>
              <w:rPr>
                <w:rFonts w:ascii="宋体" w:hAnsi="宋体" w:cs="宋体" w:hint="eastAsia"/>
              </w:rPr>
              <w:t>带危险品、管制刀具等进入宿舍；</w:t>
            </w:r>
            <w:r>
              <w:rPr>
                <w:rFonts w:ascii="Cambria Math" w:hAnsi="Cambria Math" w:cs="Cambria Math"/>
              </w:rPr>
              <w:t>⑭</w:t>
            </w:r>
            <w:r>
              <w:rPr>
                <w:rFonts w:ascii="宋体" w:hAnsi="宋体" w:cs="宋体" w:hint="eastAsia"/>
              </w:rPr>
              <w:t>有爬窗、撬门等不安全行为或现象；</w:t>
            </w:r>
            <w:r>
              <w:rPr>
                <w:rFonts w:ascii="Cambria Math" w:hAnsi="Cambria Math" w:cs="Cambria Math"/>
              </w:rPr>
              <w:t>⑮</w:t>
            </w:r>
            <w:r>
              <w:rPr>
                <w:rFonts w:ascii="宋体" w:hAnsi="宋体" w:cs="宋体" w:hint="eastAsia"/>
              </w:rPr>
              <w:t>在宿舍内使用酒精炉、煤气炉、热得快、电炉、电饭煲、电火锅等违禁用品；</w:t>
            </w:r>
            <w:r>
              <w:rPr>
                <w:rFonts w:ascii="Cambria Math" w:hAnsi="Cambria Math" w:cs="Cambria Math"/>
              </w:rPr>
              <w:t>⑯</w:t>
            </w:r>
            <w:r>
              <w:rPr>
                <w:rFonts w:ascii="宋体" w:hAnsi="宋体" w:cs="宋体" w:hint="eastAsia"/>
              </w:rPr>
              <w:t>在宿舍内做饭做菜、赌博、打架、斗殴；</w:t>
            </w:r>
            <w:r>
              <w:rPr>
                <w:rFonts w:ascii="Cambria Math" w:hAnsi="Cambria Math" w:cs="Cambria Math"/>
              </w:rPr>
              <w:t>⑰</w:t>
            </w:r>
            <w:r>
              <w:rPr>
                <w:rFonts w:ascii="宋体" w:hAnsi="宋体" w:cs="宋体" w:hint="eastAsia"/>
              </w:rPr>
              <w:t>在公寓楼内经商，饲养宠物；</w:t>
            </w:r>
            <w:r>
              <w:rPr>
                <w:rFonts w:ascii="Cambria Math" w:hAnsi="Cambria Math" w:cs="Cambria Math"/>
              </w:rPr>
              <w:t>⑱</w:t>
            </w:r>
            <w:r>
              <w:rPr>
                <w:rFonts w:ascii="宋体" w:hAnsi="宋体" w:cs="宋体" w:hint="eastAsia"/>
              </w:rPr>
              <w:t>不接受考核检查或打骂检查管理人员；</w:t>
            </w:r>
            <w:r>
              <w:rPr>
                <w:rFonts w:ascii="Cambria Math" w:hAnsi="Cambria Math" w:cs="Cambria Math"/>
              </w:rPr>
              <w:t>⑲</w:t>
            </w:r>
            <w:r>
              <w:rPr>
                <w:rFonts w:ascii="宋体" w:hAnsi="宋体" w:cs="宋体" w:hint="eastAsia"/>
              </w:rPr>
              <w:t>宿舍成员晚归、在外租宿、留宿外人；</w:t>
            </w:r>
            <w:r>
              <w:rPr>
                <w:rFonts w:ascii="Cambria Math" w:hAnsi="Cambria Math" w:cs="Cambria Math"/>
              </w:rPr>
              <w:t>⑳</w:t>
            </w:r>
            <w:r>
              <w:rPr>
                <w:rFonts w:ascii="宋体" w:hAnsi="宋体" w:cs="宋体" w:hint="eastAsia"/>
              </w:rPr>
              <w:t>观看传播反动、黄色、淫秽书刊，声像制品，在公寓内进行反动宗教、迷信等活动等。</w:t>
            </w: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ascii="Cambria Math" w:hAnsi="Cambria Math" w:cs="Cambria Math"/>
              </w:rPr>
              <w:t>⑬</w:t>
            </w:r>
          </w:p>
        </w:tc>
        <w:tc>
          <w:tcPr>
            <w:tcW w:w="8036" w:type="dxa"/>
          </w:tcPr>
          <w:p w:rsidR="00432DB2" w:rsidRDefault="001E5404">
            <w:pPr>
              <w:widowControl/>
              <w:jc w:val="left"/>
            </w:pPr>
            <w:r>
              <w:rPr>
                <w:rFonts w:hint="eastAsia"/>
              </w:rPr>
              <w:t>发现直接定差，即扣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分（一般无）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ascii="Cambria Math" w:hAnsi="Cambria Math" w:cs="Cambria Math"/>
              </w:rPr>
              <w:t>⑭</w:t>
            </w:r>
          </w:p>
        </w:tc>
        <w:tc>
          <w:tcPr>
            <w:tcW w:w="8036" w:type="dxa"/>
          </w:tcPr>
          <w:p w:rsidR="00432DB2" w:rsidRDefault="001E5404">
            <w:r>
              <w:rPr>
                <w:rFonts w:hint="eastAsia"/>
              </w:rPr>
              <w:t>发现直接定差，即扣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分（一般无）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ascii="Cambria Math" w:hAnsi="Cambria Math" w:cs="Cambria Math"/>
              </w:rPr>
              <w:t>⑮</w:t>
            </w:r>
          </w:p>
        </w:tc>
        <w:tc>
          <w:tcPr>
            <w:tcW w:w="8036" w:type="dxa"/>
          </w:tcPr>
          <w:p w:rsidR="00432DB2" w:rsidRDefault="001E5404">
            <w:r>
              <w:rPr>
                <w:rFonts w:hint="eastAsia"/>
              </w:rPr>
              <w:t>发现直接定差，即扣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ascii="Cambria Math" w:hAnsi="Cambria Math" w:cs="Cambria Math"/>
              </w:rPr>
              <w:t>⑯</w:t>
            </w:r>
          </w:p>
        </w:tc>
        <w:tc>
          <w:tcPr>
            <w:tcW w:w="8036" w:type="dxa"/>
          </w:tcPr>
          <w:p w:rsidR="00432DB2" w:rsidRDefault="001E5404">
            <w:r>
              <w:rPr>
                <w:rFonts w:hint="eastAsia"/>
              </w:rPr>
              <w:t>发现直接定差，即扣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ascii="Cambria Math" w:hAnsi="Cambria Math" w:cs="Cambria Math"/>
              </w:rPr>
              <w:t>⑰</w:t>
            </w:r>
          </w:p>
        </w:tc>
        <w:tc>
          <w:tcPr>
            <w:tcW w:w="8036" w:type="dxa"/>
          </w:tcPr>
          <w:p w:rsidR="00432DB2" w:rsidRDefault="001E5404">
            <w:r>
              <w:rPr>
                <w:rFonts w:hint="eastAsia"/>
              </w:rPr>
              <w:t>发现直接定差，即扣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ascii="Cambria Math" w:hAnsi="Cambria Math" w:cs="Cambria Math"/>
              </w:rPr>
              <w:t>⑱</w:t>
            </w:r>
          </w:p>
        </w:tc>
        <w:tc>
          <w:tcPr>
            <w:tcW w:w="8036" w:type="dxa"/>
          </w:tcPr>
          <w:p w:rsidR="00432DB2" w:rsidRDefault="001E5404">
            <w:r>
              <w:rPr>
                <w:rFonts w:hint="eastAsia"/>
              </w:rPr>
              <w:t>发现直接定差，即扣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>
            <w:pPr>
              <w:widowControl/>
              <w:jc w:val="left"/>
            </w:pPr>
            <w:r>
              <w:rPr>
                <w:rFonts w:ascii="Cambria Math" w:hAnsi="Cambria Math" w:cs="Cambria Math"/>
              </w:rPr>
              <w:t>⑲</w:t>
            </w:r>
          </w:p>
        </w:tc>
        <w:tc>
          <w:tcPr>
            <w:tcW w:w="8036" w:type="dxa"/>
          </w:tcPr>
          <w:p w:rsidR="00432DB2" w:rsidRDefault="001E5404">
            <w:r>
              <w:rPr>
                <w:rFonts w:hint="eastAsia"/>
              </w:rPr>
              <w:t>发现直接定差，即扣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分（一般无）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  <w:tr w:rsidR="00432DB2" w:rsidTr="00D869E8">
        <w:tc>
          <w:tcPr>
            <w:tcW w:w="710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536" w:type="dxa"/>
            <w:vMerge/>
          </w:tcPr>
          <w:p w:rsidR="00432DB2" w:rsidRDefault="00432DB2">
            <w:pPr>
              <w:widowControl/>
              <w:jc w:val="left"/>
            </w:pPr>
          </w:p>
        </w:tc>
        <w:tc>
          <w:tcPr>
            <w:tcW w:w="469" w:type="dxa"/>
          </w:tcPr>
          <w:p w:rsidR="00432DB2" w:rsidRDefault="001E5404" w:rsidP="00CA2816">
            <w:pPr>
              <w:widowControl/>
              <w:spacing w:line="360" w:lineRule="auto"/>
              <w:jc w:val="left"/>
            </w:pPr>
            <w:r>
              <w:rPr>
                <w:rFonts w:ascii="Cambria Math" w:hAnsi="Cambria Math" w:cs="Cambria Math"/>
              </w:rPr>
              <w:t>⑳</w:t>
            </w:r>
          </w:p>
        </w:tc>
        <w:tc>
          <w:tcPr>
            <w:tcW w:w="8036" w:type="dxa"/>
          </w:tcPr>
          <w:p w:rsidR="00432DB2" w:rsidRDefault="001E5404" w:rsidP="00CA2816">
            <w:pPr>
              <w:spacing w:line="360" w:lineRule="auto"/>
            </w:pPr>
            <w:r>
              <w:rPr>
                <w:rFonts w:hint="eastAsia"/>
              </w:rPr>
              <w:t>发现直接定差，即扣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分（一般无）</w:t>
            </w:r>
          </w:p>
        </w:tc>
        <w:tc>
          <w:tcPr>
            <w:tcW w:w="992" w:type="dxa"/>
          </w:tcPr>
          <w:p w:rsidR="00432DB2" w:rsidRDefault="00432DB2">
            <w:pPr>
              <w:widowControl/>
              <w:jc w:val="left"/>
            </w:pPr>
          </w:p>
        </w:tc>
      </w:tr>
    </w:tbl>
    <w:p w:rsidR="00432DB2" w:rsidRDefault="00432DB2">
      <w:pPr>
        <w:widowControl/>
        <w:jc w:val="left"/>
        <w:sectPr w:rsidR="00432DB2">
          <w:pgSz w:w="16838" w:h="11906" w:orient="landscape"/>
          <w:pgMar w:top="1134" w:right="1440" w:bottom="1134" w:left="1440" w:header="851" w:footer="992" w:gutter="0"/>
          <w:cols w:space="425"/>
          <w:docGrid w:type="lines" w:linePitch="312"/>
        </w:sectPr>
      </w:pPr>
    </w:p>
    <w:p w:rsidR="001077BA" w:rsidRPr="001077BA" w:rsidRDefault="001077BA" w:rsidP="001077BA"/>
    <w:sectPr w:rsidR="001077BA" w:rsidRPr="001077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37" w:rsidRDefault="00234637" w:rsidP="001077BA">
      <w:r>
        <w:separator/>
      </w:r>
    </w:p>
  </w:endnote>
  <w:endnote w:type="continuationSeparator" w:id="0">
    <w:p w:rsidR="00234637" w:rsidRDefault="00234637" w:rsidP="0010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37" w:rsidRDefault="00234637" w:rsidP="001077BA">
      <w:r>
        <w:separator/>
      </w:r>
    </w:p>
  </w:footnote>
  <w:footnote w:type="continuationSeparator" w:id="0">
    <w:p w:rsidR="00234637" w:rsidRDefault="00234637" w:rsidP="00107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CA2155A"/>
    <w:lvl w:ilvl="0" w:tplc="8376EE8E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FE3AB6A8"/>
    <w:lvl w:ilvl="0" w:tplc="A8100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077093D8"/>
    <w:lvl w:ilvl="0" w:tplc="9C308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DDF470B4"/>
    <w:lvl w:ilvl="0" w:tplc="BFC2FCF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271A27"/>
    <w:multiLevelType w:val="hybridMultilevel"/>
    <w:tmpl w:val="92FEB622"/>
    <w:lvl w:ilvl="0" w:tplc="4546F91E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B2"/>
    <w:rsid w:val="001077BA"/>
    <w:rsid w:val="001E5404"/>
    <w:rsid w:val="00234637"/>
    <w:rsid w:val="00432DB2"/>
    <w:rsid w:val="0052645A"/>
    <w:rsid w:val="006C7AD6"/>
    <w:rsid w:val="00CA2816"/>
    <w:rsid w:val="00CC37BB"/>
    <w:rsid w:val="00D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53DA02-DD92-484E-8302-38E7ADA6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C7A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7AD6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2016-12-01T00:45:00Z</cp:lastPrinted>
  <dcterms:created xsi:type="dcterms:W3CDTF">2014-10-29T12:08:00Z</dcterms:created>
  <dcterms:modified xsi:type="dcterms:W3CDTF">2016-12-01T00:52:00Z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