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42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科技产业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00字以内。</w:t>
      </w:r>
    </w:p>
    <w:p>
      <w:pPr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2018年</w:t>
      </w:r>
      <w:r>
        <w:rPr>
          <w:rFonts w:hint="eastAsia" w:ascii="宋体" w:hAnsi="宋体"/>
          <w:sz w:val="24"/>
          <w:szCs w:val="24"/>
          <w:lang w:eastAsia="zh-CN"/>
        </w:rPr>
        <w:t>科研项目统计表（国家级、省级、市级）</w:t>
      </w:r>
    </w:p>
    <w:tbl>
      <w:tblPr>
        <w:tblStyle w:val="5"/>
        <w:tblpPr w:leftFromText="180" w:rightFromText="180" w:vertAnchor="text" w:horzAnchor="page" w:tblpXSpec="center" w:tblpY="74"/>
        <w:tblOverlap w:val="never"/>
        <w:tblW w:w="105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626"/>
        <w:gridCol w:w="866"/>
        <w:gridCol w:w="831"/>
        <w:gridCol w:w="1127"/>
        <w:gridCol w:w="1350"/>
        <w:gridCol w:w="1350"/>
        <w:gridCol w:w="1361"/>
        <w:gridCol w:w="1281"/>
        <w:gridCol w:w="12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序号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部门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项目负责人</w:t>
            </w: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项目编号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目名称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项目来源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项目类型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资助情况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立项时间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项目级别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1265" w:firstLineChars="6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2" w:firstLineChars="2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 w:firstLine="211" w:firstLineChars="10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line="420" w:lineRule="exact"/>
        <w:ind w:leftChars="0"/>
        <w:rPr>
          <w:rFonts w:hint="eastAsia" w:ascii="宋体" w:hAnsi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420" w:lineRule="exact"/>
        <w:ind w:leftChars="0"/>
        <w:rPr>
          <w:rFonts w:hint="eastAsia" w:ascii="宋体" w:hAnsi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420" w:lineRule="exact"/>
        <w:ind w:leftChars="0"/>
        <w:rPr>
          <w:rFonts w:hint="eastAsia" w:ascii="宋体" w:hAnsi="宋体"/>
          <w:sz w:val="24"/>
          <w:szCs w:val="24"/>
          <w:lang w:eastAsia="zh-CN"/>
        </w:rPr>
      </w:pPr>
    </w:p>
    <w:p>
      <w:pPr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2018年</w:t>
      </w:r>
      <w:r>
        <w:rPr>
          <w:rFonts w:hint="eastAsia" w:ascii="宋体" w:hAnsi="宋体"/>
          <w:sz w:val="24"/>
          <w:szCs w:val="24"/>
          <w:lang w:eastAsia="zh-CN"/>
        </w:rPr>
        <w:t>学术报告及讲座统计表</w:t>
      </w:r>
    </w:p>
    <w:tbl>
      <w:tblPr>
        <w:tblStyle w:val="5"/>
        <w:tblpPr w:leftFromText="180" w:rightFromText="180" w:vertAnchor="text" w:horzAnchor="page" w:tblpX="1579" w:tblpY="251"/>
        <w:tblOverlap w:val="never"/>
        <w:tblW w:w="974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233"/>
        <w:gridCol w:w="1119"/>
        <w:gridCol w:w="1212"/>
        <w:gridCol w:w="900"/>
        <w:gridCol w:w="1396"/>
        <w:gridCol w:w="1431"/>
        <w:gridCol w:w="773"/>
        <w:gridCol w:w="10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序号</w:t>
            </w:r>
          </w:p>
        </w:tc>
        <w:tc>
          <w:tcPr>
            <w:tcW w:w="1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讲座名称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所属单位</w:t>
            </w: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讲座日期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主讲人</w:t>
            </w:r>
          </w:p>
        </w:tc>
        <w:tc>
          <w:tcPr>
            <w:tcW w:w="1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主讲人单位</w:t>
            </w:r>
          </w:p>
        </w:tc>
        <w:tc>
          <w:tcPr>
            <w:tcW w:w="1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主讲人职称</w:t>
            </w:r>
          </w:p>
        </w:tc>
        <w:tc>
          <w:tcPr>
            <w:tcW w:w="7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学历</w:t>
            </w:r>
          </w:p>
        </w:tc>
        <w:tc>
          <w:tcPr>
            <w:tcW w:w="1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</w:rPr>
              <w:t>讲座地点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5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kern w:val="2"/>
                <w:position w:val="0"/>
                <w:sz w:val="21"/>
                <w:szCs w:val="21"/>
              </w:rPr>
            </w:pPr>
          </w:p>
        </w:tc>
      </w:tr>
    </w:tbl>
    <w:p>
      <w:pPr>
        <w:spacing w:line="420" w:lineRule="exact"/>
        <w:rPr>
          <w:rFonts w:hint="eastAsia" w:ascii="宋体" w:hAnsi="宋体" w:eastAsia="微软雅黑"/>
          <w:sz w:val="24"/>
          <w:szCs w:val="24"/>
          <w:lang w:eastAsia="zh-CN"/>
        </w:rPr>
      </w:pPr>
    </w:p>
    <w:p>
      <w:pPr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2018年</w:t>
      </w:r>
      <w:r>
        <w:rPr>
          <w:rFonts w:hint="eastAsia" w:ascii="宋体" w:hAnsi="宋体"/>
          <w:sz w:val="24"/>
          <w:szCs w:val="24"/>
          <w:lang w:eastAsia="zh-CN"/>
        </w:rPr>
        <w:t>科研成果一览表</w:t>
      </w:r>
    </w:p>
    <w:tbl>
      <w:tblPr>
        <w:tblStyle w:val="6"/>
        <w:tblW w:w="9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466"/>
        <w:gridCol w:w="967"/>
        <w:gridCol w:w="1513"/>
        <w:gridCol w:w="1085"/>
        <w:gridCol w:w="1142"/>
        <w:gridCol w:w="1073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46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获奖人单位</w:t>
            </w:r>
          </w:p>
        </w:tc>
        <w:tc>
          <w:tcPr>
            <w:tcW w:w="9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获奖人</w:t>
            </w:r>
          </w:p>
        </w:tc>
        <w:tc>
          <w:tcPr>
            <w:tcW w:w="15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获奖项目名称</w:t>
            </w:r>
          </w:p>
        </w:tc>
        <w:tc>
          <w:tcPr>
            <w:tcW w:w="108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获奖类别</w:t>
            </w:r>
          </w:p>
        </w:tc>
        <w:tc>
          <w:tcPr>
            <w:tcW w:w="11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获奖等级</w:t>
            </w:r>
          </w:p>
        </w:tc>
        <w:tc>
          <w:tcPr>
            <w:tcW w:w="107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获奖年度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主要支撑学科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66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67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13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5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42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73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12" w:type="dxa"/>
          </w:tcPr>
          <w:p>
            <w:pPr>
              <w:widowControl w:val="0"/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spacing w:line="420" w:lineRule="exact"/>
        <w:ind w:leftChars="0"/>
        <w:rPr>
          <w:rFonts w:hint="eastAsia" w:ascii="宋体" w:hAnsi="宋体" w:eastAsia="微软雅黑"/>
          <w:sz w:val="24"/>
          <w:szCs w:val="24"/>
          <w:lang w:eastAsia="zh-CN"/>
        </w:rPr>
      </w:pPr>
    </w:p>
    <w:p>
      <w:pPr>
        <w:numPr>
          <w:ilvl w:val="0"/>
          <w:numId w:val="2"/>
        </w:numPr>
        <w:spacing w:line="420" w:lineRule="exact"/>
        <w:ind w:left="420" w:leftChars="0" w:hanging="420" w:firstLineChars="0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2018年</w:t>
      </w:r>
      <w:bookmarkStart w:id="0" w:name="_GoBack"/>
      <w:bookmarkEnd w:id="0"/>
      <w:r>
        <w:rPr>
          <w:rFonts w:hint="eastAsia" w:ascii="宋体" w:hAnsi="宋体"/>
          <w:sz w:val="24"/>
          <w:szCs w:val="24"/>
          <w:lang w:eastAsia="zh-CN"/>
        </w:rPr>
        <w:t>获取专利一览表</w:t>
      </w:r>
    </w:p>
    <w:tbl>
      <w:tblPr>
        <w:tblStyle w:val="6"/>
        <w:tblW w:w="95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938"/>
        <w:gridCol w:w="1442"/>
        <w:gridCol w:w="1247"/>
        <w:gridCol w:w="1257"/>
        <w:gridCol w:w="1050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93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专利获取人单位</w:t>
            </w:r>
          </w:p>
        </w:tc>
        <w:tc>
          <w:tcPr>
            <w:tcW w:w="14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专利获取人</w:t>
            </w:r>
          </w:p>
        </w:tc>
        <w:tc>
          <w:tcPr>
            <w:tcW w:w="124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专利名称</w:t>
            </w:r>
          </w:p>
        </w:tc>
        <w:tc>
          <w:tcPr>
            <w:tcW w:w="1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专利类型</w:t>
            </w:r>
          </w:p>
        </w:tc>
        <w:tc>
          <w:tcPr>
            <w:tcW w:w="10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专利号</w:t>
            </w:r>
          </w:p>
        </w:tc>
        <w:tc>
          <w:tcPr>
            <w:tcW w:w="15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Autospacing="0" w:line="360" w:lineRule="exact"/>
              <w:ind w:right="0" w:rightChars="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pacing w:val="0"/>
                <w:kern w:val="2"/>
                <w:position w:val="0"/>
                <w:sz w:val="21"/>
                <w:szCs w:val="21"/>
                <w:lang w:eastAsia="zh-CN"/>
              </w:rPr>
              <w:t>授权时间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38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42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47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57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50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23" w:type="dxa"/>
          </w:tcPr>
          <w:p>
            <w:pPr>
              <w:widowControl w:val="0"/>
              <w:numPr>
                <w:ilvl w:val="0"/>
                <w:numId w:val="0"/>
              </w:numPr>
              <w:spacing w:line="420" w:lineRule="exact"/>
              <w:jc w:val="both"/>
              <w:rPr>
                <w:rFonts w:hint="eastAsia" w:ascii="宋体" w:hAnsi="宋体" w:eastAsia="微软雅黑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3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71B79F59"/>
    <w:multiLevelType w:val="singleLevel"/>
    <w:tmpl w:val="71B79F5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006D8"/>
    <w:rsid w:val="00545C10"/>
    <w:rsid w:val="00637BCF"/>
    <w:rsid w:val="008B7726"/>
    <w:rsid w:val="00D31D50"/>
    <w:rsid w:val="0996423A"/>
    <w:rsid w:val="09A07818"/>
    <w:rsid w:val="13CA2043"/>
    <w:rsid w:val="26494ECE"/>
    <w:rsid w:val="27092FCE"/>
    <w:rsid w:val="29C95C18"/>
    <w:rsid w:val="2D052E51"/>
    <w:rsid w:val="2DA025A2"/>
    <w:rsid w:val="3A5E6EFA"/>
    <w:rsid w:val="3EE30C8C"/>
    <w:rsid w:val="54C312DF"/>
    <w:rsid w:val="56707EBC"/>
    <w:rsid w:val="747E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193</Characters>
  <Lines>1</Lines>
  <Paragraphs>1</Paragraphs>
  <TotalTime>0</TotalTime>
  <ScaleCrop>false</ScaleCrop>
  <LinksUpToDate>false</LinksUpToDate>
  <CharactersWithSpaces>225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hg</cp:lastModifiedBy>
  <dcterms:modified xsi:type="dcterms:W3CDTF">2019-03-01T02:48:44Z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