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发展规划与校企合作工作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工作简介编辑要求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二、职能部门采编要求（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1、根据部门职能，直接列举开展的相关工作。或在工作总结的基础上进行采编，删去导语、评论性语言，直述开展的工作，写实不写虚，如“严格遵守学校财经制度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2、条目标题简明，直述主题（工作）。条目按照“一、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。二、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。三、</w:t>
      </w:r>
      <w:r>
        <w:rPr>
          <w:rFonts w:asciiTheme="minorEastAsia" w:hAnsiTheme="minorEastAsia" w:eastAsiaTheme="minorEastAsia" w:cstheme="minorEastAsia"/>
          <w:sz w:val="24"/>
        </w:rPr>
        <w:t>……</w:t>
      </w:r>
      <w:r>
        <w:rPr>
          <w:rFonts w:hint="eastAsia" w:asciiTheme="minorEastAsia" w:hAnsiTheme="minorEastAsia" w:eastAsiaTheme="minorEastAsia" w:cstheme="minorEastAsia"/>
          <w:sz w:val="24"/>
        </w:rPr>
        <w:t>”陈述。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3、采编稿中，不用“我部、我处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”等词语，直接用部门、单位全称。如：党委宣传部开展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4、</w:t>
      </w:r>
      <w:r>
        <w:rPr>
          <w:rFonts w:hint="eastAsia"/>
          <w:bCs/>
          <w:sz w:val="24"/>
        </w:rPr>
        <w:t>文字控制在1000字以内。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2018年新增校企合作单位一览表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2018年新增各地校友组织情况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2018年教育基金会接受捐赠情况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表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>
      <w:pPr>
        <w:numPr>
          <w:ilvl w:val="0"/>
          <w:numId w:val="0"/>
        </w:numPr>
        <w:ind w:left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1C3C4E"/>
    <w:rsid w:val="00323B43"/>
    <w:rsid w:val="003D37D8"/>
    <w:rsid w:val="00426133"/>
    <w:rsid w:val="004358AB"/>
    <w:rsid w:val="007B48F7"/>
    <w:rsid w:val="00877146"/>
    <w:rsid w:val="008B7726"/>
    <w:rsid w:val="00D31D50"/>
    <w:rsid w:val="01195E22"/>
    <w:rsid w:val="03E82973"/>
    <w:rsid w:val="190B0C6A"/>
    <w:rsid w:val="1DAC6588"/>
    <w:rsid w:val="35E34D35"/>
    <w:rsid w:val="4047537D"/>
    <w:rsid w:val="4664569D"/>
    <w:rsid w:val="47946C2C"/>
    <w:rsid w:val="4C9F2E4A"/>
    <w:rsid w:val="62B26D03"/>
    <w:rsid w:val="63086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60</Characters>
  <Lines>1</Lines>
  <Paragraphs>1</Paragraphs>
  <TotalTime>0</TotalTime>
  <ScaleCrop>false</ScaleCrop>
  <LinksUpToDate>false</LinksUpToDate>
  <CharactersWithSpaces>69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hg</cp:lastModifiedBy>
  <dcterms:modified xsi:type="dcterms:W3CDTF">2019-03-01T02:50:48Z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