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20" w:lineRule="atLeast"/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 w:val="0"/>
          <w:sz w:val="32"/>
          <w:szCs w:val="32"/>
          <w:lang w:val="en-US" w:eastAsia="zh-CN"/>
        </w:rPr>
        <w:t>组织部、党校</w:t>
      </w:r>
    </w:p>
    <w:p>
      <w:pPr>
        <w:numPr>
          <w:ilvl w:val="0"/>
          <w:numId w:val="1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工作简介编辑要求</w:t>
      </w:r>
    </w:p>
    <w:p>
      <w:pPr>
        <w:spacing w:line="440" w:lineRule="exact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bCs/>
          <w:sz w:val="24"/>
        </w:rPr>
        <w:t>一、总要求：开门见山，直陈其事，不用导语、结语，述而不评</w:t>
      </w:r>
      <w:r>
        <w:rPr>
          <w:rFonts w:hint="eastAsia" w:ascii="宋体" w:hAnsi="宋体" w:cs="宋体"/>
          <w:sz w:val="24"/>
        </w:rPr>
        <w:t>。</w:t>
      </w:r>
    </w:p>
    <w:p>
      <w:pPr>
        <w:spacing w:line="440" w:lineRule="exact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语言精炼，用词恰当，造句符合规范，语义准确明白，数据真实准确。内容一般采用word格式。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二、职能部门采编要求（</w:t>
      </w:r>
      <w:r>
        <w:rPr>
          <w:rFonts w:hint="eastAsia"/>
          <w:bCs/>
          <w:sz w:val="24"/>
        </w:rPr>
        <w:t>模版</w:t>
      </w:r>
      <w:r>
        <w:rPr>
          <w:rFonts w:hint="eastAsia" w:asciiTheme="minorEastAsia" w:hAnsiTheme="minorEastAsia" w:eastAsiaTheme="minorEastAsia" w:cstheme="minorEastAsia"/>
          <w:sz w:val="24"/>
        </w:rPr>
        <w:t>）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1、根据部门职能，直接列举开展的相关工作。或在工作总结的基础上进行采编，删去导语、评论性语言，直述开展的工作，写实不写虚，如“严格遵守学校财经制度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”这样的语句就不要写。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2、条目标题简明，直述主题（工作）。条目按照“一、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。二、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。三、</w:t>
      </w:r>
      <w:r>
        <w:rPr>
          <w:rFonts w:asciiTheme="minorEastAsia" w:hAnsiTheme="minorEastAsia" w:eastAsiaTheme="minorEastAsia" w:cstheme="minorEastAsia"/>
          <w:sz w:val="24"/>
        </w:rPr>
        <w:t>……</w:t>
      </w:r>
      <w:r>
        <w:rPr>
          <w:rFonts w:hint="eastAsia" w:asciiTheme="minorEastAsia" w:hAnsiTheme="minorEastAsia" w:eastAsiaTheme="minorEastAsia" w:cstheme="minorEastAsia"/>
          <w:sz w:val="24"/>
        </w:rPr>
        <w:t>”陈述。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3、采编稿中，不用“我部、我处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”等词语，直接用部门、单位全称。如：党委宣传部开展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。</w:t>
      </w:r>
    </w:p>
    <w:p>
      <w:pPr>
        <w:spacing w:line="440" w:lineRule="exact"/>
        <w:ind w:firstLine="480" w:firstLineChars="200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4、</w:t>
      </w:r>
      <w:r>
        <w:rPr>
          <w:rFonts w:hint="eastAsia"/>
          <w:bCs/>
          <w:sz w:val="24"/>
        </w:rPr>
        <w:t>文字控制在1</w:t>
      </w:r>
      <w:r>
        <w:rPr>
          <w:rFonts w:hint="eastAsia"/>
          <w:bCs/>
          <w:sz w:val="24"/>
          <w:lang w:val="en-US" w:eastAsia="zh-CN"/>
        </w:rPr>
        <w:t>5</w:t>
      </w:r>
      <w:r>
        <w:rPr>
          <w:rFonts w:hint="eastAsia"/>
          <w:bCs/>
          <w:sz w:val="24"/>
        </w:rPr>
        <w:t>00字以内。</w:t>
      </w:r>
    </w:p>
    <w:p>
      <w:pPr>
        <w:numPr>
          <w:ilvl w:val="0"/>
          <w:numId w:val="0"/>
        </w:numPr>
        <w:ind w:left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1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学院党政领导人名录</w:t>
      </w:r>
      <w:r>
        <w:rPr>
          <w:rFonts w:hint="eastAsia" w:ascii="宋体" w:hAnsi="宋体"/>
          <w:b/>
          <w:sz w:val="24"/>
          <w:szCs w:val="24"/>
          <w:lang w:eastAsia="zh-CN"/>
        </w:rPr>
        <w:t>（任职时间段不是全年的，则注明起止时间段）</w:t>
      </w:r>
    </w:p>
    <w:p>
      <w:pPr>
        <w:numPr>
          <w:ilvl w:val="0"/>
          <w:numId w:val="2"/>
        </w:numPr>
        <w:spacing w:line="420" w:lineRule="exact"/>
        <w:ind w:firstLine="720" w:firstLineChars="3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中共湖南工学院委员会</w:t>
      </w:r>
      <w:r>
        <w:rPr>
          <w:rFonts w:hint="eastAsia" w:ascii="宋体" w:hAnsi="宋体"/>
          <w:sz w:val="24"/>
          <w:szCs w:val="24"/>
          <w:lang w:eastAsia="zh-CN"/>
        </w:rPr>
        <w:t>组成人员</w:t>
      </w:r>
      <w:r>
        <w:rPr>
          <w:rFonts w:hint="eastAsia" w:ascii="宋体" w:hAnsi="宋体"/>
          <w:sz w:val="24"/>
          <w:szCs w:val="24"/>
        </w:rPr>
        <w:t>名单</w:t>
      </w:r>
    </w:p>
    <w:p>
      <w:pPr>
        <w:numPr>
          <w:ilvl w:val="0"/>
          <w:numId w:val="2"/>
        </w:numPr>
        <w:spacing w:line="420" w:lineRule="exact"/>
        <w:ind w:firstLine="720" w:firstLineChars="300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sz w:val="24"/>
          <w:szCs w:val="24"/>
          <w:lang w:eastAsia="zh-CN"/>
        </w:rPr>
        <w:t>学校</w:t>
      </w:r>
      <w:r>
        <w:rPr>
          <w:rFonts w:hint="eastAsia" w:ascii="宋体" w:hAnsi="宋体"/>
          <w:sz w:val="24"/>
          <w:szCs w:val="24"/>
        </w:rPr>
        <w:t>行政</w:t>
      </w:r>
      <w:r>
        <w:rPr>
          <w:rFonts w:hint="eastAsia" w:ascii="宋体" w:hAnsi="宋体"/>
          <w:sz w:val="24"/>
          <w:szCs w:val="24"/>
          <w:lang w:eastAsia="zh-CN"/>
        </w:rPr>
        <w:t>领导人员</w:t>
      </w:r>
      <w:r>
        <w:rPr>
          <w:rFonts w:hint="eastAsia" w:ascii="宋体" w:hAnsi="宋体"/>
          <w:sz w:val="24"/>
          <w:szCs w:val="24"/>
        </w:rPr>
        <w:t>名单</w:t>
      </w:r>
    </w:p>
    <w:p>
      <w:pPr>
        <w:numPr>
          <w:ilvl w:val="0"/>
          <w:numId w:val="1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机构设置</w:t>
      </w:r>
    </w:p>
    <w:tbl>
      <w:tblPr>
        <w:tblStyle w:val="6"/>
        <w:tblW w:w="83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2317"/>
        <w:gridCol w:w="43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widowControl w:val="0"/>
              <w:numPr>
                <w:ilvl w:val="0"/>
                <w:numId w:val="0"/>
              </w:numPr>
              <w:adjustRightInd w:val="0"/>
              <w:snapToGrid w:val="0"/>
              <w:spacing w:after="200" w:line="240" w:lineRule="auto"/>
              <w:jc w:val="left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机构系统</w:t>
            </w:r>
          </w:p>
        </w:tc>
        <w:tc>
          <w:tcPr>
            <w:tcW w:w="2317" w:type="dxa"/>
          </w:tcPr>
          <w:p>
            <w:pPr>
              <w:widowControl w:val="0"/>
              <w:numPr>
                <w:ilvl w:val="0"/>
                <w:numId w:val="0"/>
              </w:numPr>
              <w:adjustRightInd w:val="0"/>
              <w:snapToGrid w:val="0"/>
              <w:spacing w:after="200" w:line="240" w:lineRule="auto"/>
              <w:jc w:val="left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部门名称</w:t>
            </w:r>
          </w:p>
        </w:tc>
        <w:tc>
          <w:tcPr>
            <w:tcW w:w="4365" w:type="dxa"/>
          </w:tcPr>
          <w:p>
            <w:pPr>
              <w:widowControl w:val="0"/>
              <w:numPr>
                <w:ilvl w:val="0"/>
                <w:numId w:val="0"/>
              </w:numPr>
              <w:adjustRightInd w:val="0"/>
              <w:snapToGrid w:val="0"/>
              <w:spacing w:after="200" w:line="240" w:lineRule="auto"/>
              <w:jc w:val="left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科室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vMerge w:val="restart"/>
          </w:tcPr>
          <w:p>
            <w:pPr>
              <w:widowControl w:val="0"/>
              <w:numPr>
                <w:ilvl w:val="0"/>
                <w:numId w:val="0"/>
              </w:numPr>
              <w:adjustRightInd w:val="0"/>
              <w:snapToGrid w:val="0"/>
              <w:spacing w:after="200" w:line="240" w:lineRule="auto"/>
              <w:jc w:val="left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党政管理机构</w:t>
            </w:r>
          </w:p>
        </w:tc>
        <w:tc>
          <w:tcPr>
            <w:tcW w:w="2317" w:type="dxa"/>
            <w:vMerge w:val="restart"/>
          </w:tcPr>
          <w:p>
            <w:pPr>
              <w:widowControl w:val="0"/>
              <w:numPr>
                <w:ilvl w:val="0"/>
                <w:numId w:val="0"/>
              </w:numPr>
              <w:adjustRightInd w:val="0"/>
              <w:snapToGrid w:val="0"/>
              <w:spacing w:after="200" w:line="240" w:lineRule="auto"/>
              <w:jc w:val="left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党政办</w:t>
            </w:r>
          </w:p>
        </w:tc>
        <w:tc>
          <w:tcPr>
            <w:tcW w:w="4365" w:type="dxa"/>
          </w:tcPr>
          <w:p>
            <w:pPr>
              <w:widowControl w:val="0"/>
              <w:numPr>
                <w:ilvl w:val="0"/>
                <w:numId w:val="0"/>
              </w:numPr>
              <w:adjustRightInd w:val="0"/>
              <w:snapToGrid w:val="0"/>
              <w:spacing w:after="200" w:line="240" w:lineRule="auto"/>
              <w:jc w:val="left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文秘科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vMerge w:val="continue"/>
          </w:tcPr>
          <w:p>
            <w:pPr>
              <w:widowControl w:val="0"/>
              <w:numPr>
                <w:ilvl w:val="0"/>
                <w:numId w:val="0"/>
              </w:numPr>
              <w:adjustRightInd w:val="0"/>
              <w:snapToGrid w:val="0"/>
              <w:spacing w:after="200" w:line="240" w:lineRule="auto"/>
              <w:jc w:val="left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317" w:type="dxa"/>
            <w:vMerge w:val="continue"/>
          </w:tcPr>
          <w:p>
            <w:pPr>
              <w:widowControl w:val="0"/>
              <w:numPr>
                <w:ilvl w:val="0"/>
                <w:numId w:val="0"/>
              </w:numPr>
              <w:adjustRightInd w:val="0"/>
              <w:snapToGrid w:val="0"/>
              <w:spacing w:after="200" w:line="240" w:lineRule="auto"/>
              <w:jc w:val="left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365" w:type="dxa"/>
          </w:tcPr>
          <w:p>
            <w:pPr>
              <w:widowControl w:val="0"/>
              <w:numPr>
                <w:ilvl w:val="0"/>
                <w:numId w:val="0"/>
              </w:numPr>
              <w:adjustRightInd w:val="0"/>
              <w:snapToGrid w:val="0"/>
              <w:spacing w:after="200" w:line="240" w:lineRule="auto"/>
              <w:jc w:val="left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法律事务科........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vMerge w:val="continue"/>
          </w:tcPr>
          <w:p>
            <w:pPr>
              <w:widowControl w:val="0"/>
              <w:numPr>
                <w:ilvl w:val="0"/>
                <w:numId w:val="0"/>
              </w:numPr>
              <w:adjustRightInd w:val="0"/>
              <w:snapToGrid w:val="0"/>
              <w:spacing w:after="200" w:line="240" w:lineRule="auto"/>
              <w:jc w:val="left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317" w:type="dxa"/>
          </w:tcPr>
          <w:p>
            <w:pPr>
              <w:widowControl w:val="0"/>
              <w:numPr>
                <w:ilvl w:val="0"/>
                <w:numId w:val="0"/>
              </w:numPr>
              <w:adjustRightInd w:val="0"/>
              <w:snapToGrid w:val="0"/>
              <w:spacing w:after="200" w:line="240" w:lineRule="auto"/>
              <w:jc w:val="left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宣传部</w:t>
            </w:r>
          </w:p>
        </w:tc>
        <w:tc>
          <w:tcPr>
            <w:tcW w:w="4365" w:type="dxa"/>
          </w:tcPr>
          <w:p>
            <w:pPr>
              <w:widowControl w:val="0"/>
              <w:numPr>
                <w:ilvl w:val="0"/>
                <w:numId w:val="0"/>
              </w:numPr>
              <w:adjustRightInd w:val="0"/>
              <w:snapToGrid w:val="0"/>
              <w:spacing w:after="200" w:line="240" w:lineRule="auto"/>
              <w:jc w:val="left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.............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widowControl w:val="0"/>
              <w:numPr>
                <w:ilvl w:val="0"/>
                <w:numId w:val="0"/>
              </w:numPr>
              <w:adjustRightInd w:val="0"/>
              <w:snapToGrid w:val="0"/>
              <w:spacing w:after="200" w:line="240" w:lineRule="auto"/>
              <w:jc w:val="left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直属机构</w:t>
            </w:r>
          </w:p>
        </w:tc>
        <w:tc>
          <w:tcPr>
            <w:tcW w:w="2317" w:type="dxa"/>
          </w:tcPr>
          <w:p>
            <w:pPr>
              <w:widowControl w:val="0"/>
              <w:numPr>
                <w:ilvl w:val="0"/>
                <w:numId w:val="0"/>
              </w:numPr>
              <w:adjustRightInd w:val="0"/>
              <w:snapToGrid w:val="0"/>
              <w:spacing w:after="200" w:line="240" w:lineRule="auto"/>
              <w:jc w:val="left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.........</w:t>
            </w:r>
          </w:p>
        </w:tc>
        <w:tc>
          <w:tcPr>
            <w:tcW w:w="4365" w:type="dxa"/>
          </w:tcPr>
          <w:p>
            <w:pPr>
              <w:widowControl w:val="0"/>
              <w:numPr>
                <w:ilvl w:val="0"/>
                <w:numId w:val="0"/>
              </w:numPr>
              <w:adjustRightInd w:val="0"/>
              <w:snapToGrid w:val="0"/>
              <w:spacing w:after="200" w:line="240" w:lineRule="auto"/>
              <w:jc w:val="left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............</w:t>
            </w:r>
          </w:p>
        </w:tc>
      </w:tr>
    </w:tbl>
    <w:p>
      <w:pPr>
        <w:numPr>
          <w:ilvl w:val="0"/>
          <w:numId w:val="0"/>
        </w:numPr>
        <w:ind w:left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3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二级机构负责人(</w:t>
      </w:r>
      <w:r>
        <w:rPr>
          <w:rFonts w:hint="eastAsia" w:ascii="宋体" w:hAnsi="宋体"/>
          <w:b/>
          <w:sz w:val="24"/>
          <w:szCs w:val="24"/>
          <w:lang w:eastAsia="zh-CN"/>
        </w:rPr>
        <w:t>任职时间段不是全年的，则注明起止时间段</w:t>
      </w:r>
      <w:bookmarkStart w:id="0" w:name="_GoBack"/>
      <w:bookmarkEnd w:id="0"/>
      <w:r>
        <w:rPr>
          <w:rFonts w:hint="eastAsia"/>
          <w:b/>
          <w:bCs/>
          <w:sz w:val="32"/>
          <w:szCs w:val="32"/>
          <w:lang w:val="en-US" w:eastAsia="zh-CN"/>
        </w:rPr>
        <w:t>)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326"/>
        <w:gridCol w:w="19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widowControl w:val="0"/>
              <w:numPr>
                <w:ilvl w:val="0"/>
                <w:numId w:val="0"/>
              </w:numPr>
              <w:jc w:val="left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  <w:t>机构系统</w:t>
            </w:r>
          </w:p>
        </w:tc>
        <w:tc>
          <w:tcPr>
            <w:tcW w:w="2130" w:type="dxa"/>
          </w:tcPr>
          <w:p>
            <w:pPr>
              <w:widowControl w:val="0"/>
              <w:numPr>
                <w:ilvl w:val="0"/>
                <w:numId w:val="0"/>
              </w:numPr>
              <w:jc w:val="left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处级机构</w:t>
            </w:r>
          </w:p>
        </w:tc>
        <w:tc>
          <w:tcPr>
            <w:tcW w:w="2326" w:type="dxa"/>
          </w:tcPr>
          <w:p>
            <w:pPr>
              <w:widowControl w:val="0"/>
              <w:numPr>
                <w:ilvl w:val="0"/>
                <w:numId w:val="0"/>
              </w:numPr>
              <w:jc w:val="left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正职</w:t>
            </w:r>
          </w:p>
        </w:tc>
        <w:tc>
          <w:tcPr>
            <w:tcW w:w="1936" w:type="dxa"/>
          </w:tcPr>
          <w:p>
            <w:pPr>
              <w:widowControl w:val="0"/>
              <w:numPr>
                <w:ilvl w:val="0"/>
                <w:numId w:val="0"/>
              </w:numPr>
              <w:jc w:val="left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副职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Merge w:val="restart"/>
          </w:tcPr>
          <w:p>
            <w:pPr>
              <w:widowControl w:val="0"/>
              <w:numPr>
                <w:ilvl w:val="0"/>
                <w:numId w:val="0"/>
              </w:numPr>
              <w:jc w:val="left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党政管理机构</w:t>
            </w:r>
          </w:p>
        </w:tc>
        <w:tc>
          <w:tcPr>
            <w:tcW w:w="2130" w:type="dxa"/>
          </w:tcPr>
          <w:p>
            <w:pPr>
              <w:widowControl w:val="0"/>
              <w:numPr>
                <w:ilvl w:val="0"/>
                <w:numId w:val="0"/>
              </w:numPr>
              <w:jc w:val="left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党政办</w:t>
            </w:r>
          </w:p>
        </w:tc>
        <w:tc>
          <w:tcPr>
            <w:tcW w:w="2326" w:type="dxa"/>
          </w:tcPr>
          <w:p>
            <w:pPr>
              <w:widowControl w:val="0"/>
              <w:numPr>
                <w:ilvl w:val="0"/>
                <w:numId w:val="0"/>
              </w:numPr>
              <w:jc w:val="left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....</w:t>
            </w:r>
          </w:p>
        </w:tc>
        <w:tc>
          <w:tcPr>
            <w:tcW w:w="1936" w:type="dxa"/>
          </w:tcPr>
          <w:p>
            <w:pPr>
              <w:widowControl w:val="0"/>
              <w:numPr>
                <w:ilvl w:val="0"/>
                <w:numId w:val="0"/>
              </w:numPr>
              <w:jc w:val="left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....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Merge w:val="continue"/>
          </w:tcPr>
          <w:p>
            <w:pPr>
              <w:widowControl w:val="0"/>
              <w:numPr>
                <w:ilvl w:val="0"/>
                <w:numId w:val="0"/>
              </w:numPr>
              <w:jc w:val="left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30" w:type="dxa"/>
          </w:tcPr>
          <w:p>
            <w:pPr>
              <w:widowControl w:val="0"/>
              <w:numPr>
                <w:ilvl w:val="0"/>
                <w:numId w:val="0"/>
              </w:numPr>
              <w:jc w:val="left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宣传部</w:t>
            </w:r>
          </w:p>
        </w:tc>
        <w:tc>
          <w:tcPr>
            <w:tcW w:w="2326" w:type="dxa"/>
          </w:tcPr>
          <w:p>
            <w:pPr>
              <w:widowControl w:val="0"/>
              <w:numPr>
                <w:ilvl w:val="0"/>
                <w:numId w:val="0"/>
              </w:numPr>
              <w:jc w:val="left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.....</w:t>
            </w:r>
          </w:p>
        </w:tc>
        <w:tc>
          <w:tcPr>
            <w:tcW w:w="1936" w:type="dxa"/>
          </w:tcPr>
          <w:p>
            <w:pPr>
              <w:widowControl w:val="0"/>
              <w:numPr>
                <w:ilvl w:val="0"/>
                <w:numId w:val="0"/>
              </w:numPr>
              <w:jc w:val="left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....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widowControl w:val="0"/>
              <w:numPr>
                <w:ilvl w:val="0"/>
                <w:numId w:val="0"/>
              </w:numPr>
              <w:jc w:val="left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30" w:type="dxa"/>
          </w:tcPr>
          <w:p>
            <w:pPr>
              <w:widowControl w:val="0"/>
              <w:numPr>
                <w:ilvl w:val="0"/>
                <w:numId w:val="0"/>
              </w:numPr>
              <w:jc w:val="left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326" w:type="dxa"/>
          </w:tcPr>
          <w:p>
            <w:pPr>
              <w:widowControl w:val="0"/>
              <w:numPr>
                <w:ilvl w:val="0"/>
                <w:numId w:val="0"/>
              </w:numPr>
              <w:jc w:val="left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936" w:type="dxa"/>
          </w:tcPr>
          <w:p>
            <w:pPr>
              <w:widowControl w:val="0"/>
              <w:numPr>
                <w:ilvl w:val="0"/>
                <w:numId w:val="0"/>
              </w:numPr>
              <w:jc w:val="left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3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关于年鉴编撰工作的建议与意见</w:t>
      </w:r>
    </w:p>
    <w:p>
      <w:pPr>
        <w:spacing w:line="220" w:lineRule="atLeast"/>
      </w:pP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EB3867"/>
    <w:multiLevelType w:val="singleLevel"/>
    <w:tmpl w:val="58EB3867"/>
    <w:lvl w:ilvl="0" w:tentative="0">
      <w:start w:val="1"/>
      <w:numFmt w:val="bullet"/>
      <w:lvlText w:val=""/>
      <w:lvlJc w:val="left"/>
      <w:pPr>
        <w:ind w:left="420" w:leftChars="0" w:hanging="420" w:firstLineChars="0"/>
      </w:pPr>
      <w:rPr>
        <w:rFonts w:hint="default" w:ascii="Wingdings" w:hAnsi="Wingdings"/>
      </w:rPr>
    </w:lvl>
  </w:abstractNum>
  <w:abstractNum w:abstractNumId="1">
    <w:nsid w:val="58EB3884"/>
    <w:multiLevelType w:val="singleLevel"/>
    <w:tmpl w:val="58EB3884"/>
    <w:lvl w:ilvl="0" w:tentative="0">
      <w:start w:val="1"/>
      <w:numFmt w:val="bullet"/>
      <w:lvlText w:val=""/>
      <w:lvlJc w:val="left"/>
      <w:pPr>
        <w:ind w:left="420" w:leftChars="0" w:hanging="420" w:firstLineChars="0"/>
      </w:pPr>
      <w:rPr>
        <w:rFonts w:hint="default" w:ascii="Wingdings" w:hAnsi="Wingdings"/>
      </w:rPr>
    </w:lvl>
  </w:abstractNum>
  <w:abstractNum w:abstractNumId="2">
    <w:nsid w:val="58F089DC"/>
    <w:multiLevelType w:val="singleLevel"/>
    <w:tmpl w:val="58F089DC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31D50"/>
    <w:rsid w:val="001257C5"/>
    <w:rsid w:val="002473C1"/>
    <w:rsid w:val="00323B43"/>
    <w:rsid w:val="003D37D8"/>
    <w:rsid w:val="00426133"/>
    <w:rsid w:val="004358AB"/>
    <w:rsid w:val="00521185"/>
    <w:rsid w:val="008B7726"/>
    <w:rsid w:val="00A37931"/>
    <w:rsid w:val="00D31D50"/>
    <w:rsid w:val="019F05DC"/>
    <w:rsid w:val="029A0FFC"/>
    <w:rsid w:val="05650D20"/>
    <w:rsid w:val="0A166FFA"/>
    <w:rsid w:val="0C4946B1"/>
    <w:rsid w:val="13566DE0"/>
    <w:rsid w:val="1878539A"/>
    <w:rsid w:val="1FC93978"/>
    <w:rsid w:val="23F44038"/>
    <w:rsid w:val="257C092C"/>
    <w:rsid w:val="2DEE59F6"/>
    <w:rsid w:val="2F82053E"/>
    <w:rsid w:val="3AE6013C"/>
    <w:rsid w:val="3CA506BA"/>
    <w:rsid w:val="3F335C0F"/>
    <w:rsid w:val="42B67949"/>
    <w:rsid w:val="44C745A4"/>
    <w:rsid w:val="4EA07739"/>
    <w:rsid w:val="528512EB"/>
    <w:rsid w:val="57F07B49"/>
    <w:rsid w:val="5A050BD0"/>
    <w:rsid w:val="5DA664FD"/>
    <w:rsid w:val="6141577A"/>
    <w:rsid w:val="63257695"/>
    <w:rsid w:val="63E41A5B"/>
    <w:rsid w:val="65DD3541"/>
    <w:rsid w:val="679573E9"/>
    <w:rsid w:val="69DA39F1"/>
    <w:rsid w:val="6BA467E3"/>
    <w:rsid w:val="6DBA4378"/>
    <w:rsid w:val="6DCB5724"/>
    <w:rsid w:val="724E0D8F"/>
    <w:rsid w:val="73735199"/>
    <w:rsid w:val="78F42241"/>
    <w:rsid w:val="7F071E09"/>
    <w:rsid w:val="7F992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6">
    <w:name w:val="Table Grid"/>
    <w:basedOn w:val="5"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7">
    <w:name w:val="页眉 Char"/>
    <w:basedOn w:val="4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8">
    <w:name w:val="页脚 Char"/>
    <w:basedOn w:val="4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191</Characters>
  <Lines>1</Lines>
  <Paragraphs>1</Paragraphs>
  <TotalTime>0</TotalTime>
  <ScaleCrop>false</ScaleCrop>
  <LinksUpToDate>false</LinksUpToDate>
  <CharactersWithSpaces>223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hg</cp:lastModifiedBy>
  <dcterms:modified xsi:type="dcterms:W3CDTF">2019-03-01T02:36:40Z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